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/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r>
              <w:t>Datum</w:t>
            </w:r>
          </w:p>
        </w:tc>
      </w:tr>
      <w:tr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>
            <w:pPr>
              <w:jc w:val="left"/>
            </w:pPr>
            <w:r>
              <w:t>RV/ZV 26-050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Erweiterung und Umbau des Märkischen Berufskollegs Unna</w:t>
            </w:r>
          </w:p>
        </w:tc>
      </w:tr>
      <w:tr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319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Rohbauarbeiten</w:t>
            </w:r>
          </w:p>
        </w:tc>
      </w:tr>
    </w:tbl>
    <w:p/>
    <w:p>
      <w:pPr>
        <w:pStyle w:val="Oben"/>
      </w:pPr>
      <w:r>
        <w:t>Angaben zur Kalkulation mit vorbestimmten Zuschlägen</w:t>
      </w:r>
    </w:p>
    <w:p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Zuschlag</w:t>
            </w:r>
          </w:p>
          <w:p>
            <w:pPr>
              <w:jc w:val="center"/>
            </w:pPr>
            <w:r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€/h</w:t>
            </w:r>
          </w:p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1.1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Mittellohn ML</w:t>
            </w:r>
          </w:p>
          <w:p>
            <w:pPr>
              <w:jc w:val="left"/>
            </w:pPr>
            <w:r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1.2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Lohngebundene Kosten</w:t>
            </w:r>
          </w:p>
          <w:p>
            <w:pPr>
              <w:jc w:val="left"/>
            </w:pPr>
            <w:r>
              <w:t xml:space="preserve">Sozialkosten und Soziallöhne, als Zuschlag auf </w:t>
            </w:r>
            <w:r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1.3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Lohnnebenkosten</w:t>
            </w:r>
          </w:p>
          <w:p>
            <w:pPr>
              <w:jc w:val="left"/>
            </w:pPr>
            <w:r>
              <w:t xml:space="preserve">Auslösungen, Fahrgelder, als Zuschlag auf </w:t>
            </w:r>
            <w:r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1.4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Kalkulationslohn KL</w:t>
            </w:r>
          </w:p>
          <w:p>
            <w:pPr>
              <w:jc w:val="left"/>
            </w:pPr>
            <w:r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1.5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Zuschlag auf Kalkulationslohn</w:t>
            </w:r>
          </w:p>
          <w:p>
            <w:pPr>
              <w:jc w:val="left"/>
            </w:pPr>
            <w:r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1.6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Verrechnungslohn VL</w:t>
            </w:r>
          </w:p>
          <w:p>
            <w:pPr>
              <w:jc w:val="left"/>
            </w:pPr>
            <w:r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/>
        </w:tc>
      </w:tr>
    </w:tbl>
    <w:p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Zuschläge auf die Einzelkosten der Teilleistungen = unmittelbare Herstellungskosten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>
            <w:pPr>
              <w:jc w:val="center"/>
            </w:pPr>
            <w:r>
              <w:t>Zuschläge in % auf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195" w:type="dxa"/>
            <w:noWrap/>
          </w:tcPr>
          <w:p>
            <w:pPr>
              <w:jc w:val="center"/>
            </w:pPr>
            <w:r>
              <w:t>Lohn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Stoffkosten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Geräte-kosten</w:t>
            </w:r>
          </w:p>
        </w:tc>
        <w:tc>
          <w:tcPr>
            <w:tcW w:w="1470" w:type="dxa"/>
            <w:noWrap/>
          </w:tcPr>
          <w:p>
            <w:pPr>
              <w:jc w:val="center"/>
            </w:pPr>
            <w:r>
              <w:t>Sonstige Kosten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Nachunter-nehmer-leistungen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</w:tbl>
    <w:p/>
    <w:p>
      <w:pPr>
        <w:sectPr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Oben"/>
            </w:pPr>
            <w:r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>
            <w:pPr>
              <w:pStyle w:val="Oben"/>
            </w:pPr>
            <w:r>
              <w:t>Ermittlung der Angebotssumme</w:t>
            </w:r>
          </w:p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4293" w:type="dxa"/>
            <w:noWrap/>
            <w:vAlign w:val="center"/>
          </w:tcPr>
          <w:p/>
        </w:tc>
        <w:tc>
          <w:tcPr>
            <w:tcW w:w="1980" w:type="dxa"/>
            <w:noWrap/>
            <w:vAlign w:val="center"/>
          </w:tcPr>
          <w:p>
            <w:pPr>
              <w:jc w:val="center"/>
            </w:pPr>
            <w:r>
              <w:t>Einzelkosten der Teilleistungen = unmittelbare Herstellungskosten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</w:pPr>
            <w:r>
              <w:t>Gesamt-zuschläge</w:t>
            </w:r>
          </w:p>
          <w:p>
            <w:pPr>
              <w:jc w:val="center"/>
            </w:pPr>
            <w:r>
              <w:t>gem. 2.4</w:t>
            </w:r>
          </w:p>
          <w:p>
            <w:pPr>
              <w:jc w:val="center"/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Angebotssumme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Eigene Lohnkosten</w:t>
            </w:r>
          </w:p>
          <w:p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>
            <w:pPr>
              <w:tabs>
                <w:tab w:val="left" w:pos="2302"/>
              </w:tabs>
              <w:jc w:val="left"/>
            </w:pPr>
            <w:r>
              <w:tab/>
              <w:t>x</w:t>
            </w:r>
          </w:p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Stoffkosten</w:t>
            </w:r>
          </w:p>
          <w:p>
            <w:pPr>
              <w:jc w:val="left"/>
            </w:pPr>
            <w:r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Gerätekosten</w:t>
            </w:r>
          </w:p>
          <w:p>
            <w:pPr>
              <w:jc w:val="left"/>
            </w:pPr>
            <w:r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Sonstige Kosten</w:t>
            </w:r>
          </w:p>
          <w:p>
            <w:pPr>
              <w:jc w:val="left"/>
            </w:pPr>
            <w:r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>
            <w:pPr>
              <w:jc w:val="left"/>
            </w:pPr>
            <w:r>
              <w:rPr>
                <w:b/>
              </w:rPr>
              <w:t>Nachunternehmerleistungen</w:t>
            </w:r>
            <w:r>
              <w:t xml:space="preserve"> </w:t>
            </w:r>
            <w:r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/>
        </w:tc>
      </w:tr>
      <w:tr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/>
        </w:tc>
      </w:tr>
    </w:tbl>
    <w:p/>
    <w:p>
      <w:r>
        <w:t>eventuelle Erläuterungen des Bieters:</w:t>
      </w:r>
    </w:p>
    <w:p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</w:tbl>
    <w:p/>
    <w:sectPr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</w:endnote>
  <w:endnote w:type="continuationSeparator" w:id="0">
    <w:p>
      <w:r>
        <w:continuationSeparator/>
      </w:r>
    </w:p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  <w:p/>
    <w:p/>
  </w:footnote>
  <w:footnote w:id="1">
    <w:p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>
      <w:pPr>
        <w:pStyle w:val="Funote"/>
        <w:rPr>
          <w:rStyle w:val="FunoteZchn"/>
        </w:rPr>
      </w:pPr>
      <w:r>
        <w:rPr>
          <w:rStyle w:val="FuzeileZchn"/>
        </w:rPr>
        <w:footnoteRef/>
      </w:r>
      <w:r>
        <w:t xml:space="preserve"> </w:t>
      </w:r>
      <w:r>
        <w:tab/>
      </w:r>
      <w:r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221</w:t>
    </w:r>
  </w:p>
  <w:p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</w:style>
  <w:style w:type="character" w:styleId="Funotenzeichen">
    <w:name w:val="footnote reference"/>
    <w:semiHidden/>
    <w:rPr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paragraph" w:styleId="Sprechblasentext">
    <w:name w:val="Balloon Text"/>
    <w:basedOn w:val="Standard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D646C-75D2-4591-A38C-6DF36786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225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Schetter, Sabine</cp:lastModifiedBy>
  <cp:revision>19</cp:revision>
  <cp:lastPrinted>2010-03-03T17:04:00Z</cp:lastPrinted>
  <dcterms:created xsi:type="dcterms:W3CDTF">2016-06-22T08:35:00Z</dcterms:created>
  <dcterms:modified xsi:type="dcterms:W3CDTF">2026-05-06T09:58:00Z</dcterms:modified>
</cp:coreProperties>
</file>